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B2FB" w14:textId="77777777" w:rsidR="004B68AF" w:rsidRDefault="004B68AF" w:rsidP="004B68AF">
      <w:r>
        <w:t>The purpose of our scrutiny is to hold those elected to their positions accountable. When accepting their positions, our executive officers made pledges in their manifestos, we expect to see each officer going above and beyond to deliver their promises to the students they represent at the university of Leicester. The full-time officer roles are held by Archie Robinson (President), Prachi Batt (Education officer), Jade Thomas (Liberation officer), Joe Hyett (Sports officer) and Jack McDonald (activities officer) who all work hard to fulfil their demanding and challenging roles. Below is a discussion of their triumphs as well as areas in which they need to improve to ensure they consistently deliver what is asked of them and what they committed to when accepting their positions.</w:t>
      </w:r>
    </w:p>
    <w:p w14:paraId="223E3282" w14:textId="77777777" w:rsidR="004B68AF" w:rsidRDefault="004B68AF" w:rsidP="004B68AF"/>
    <w:p w14:paraId="472460A5" w14:textId="77777777" w:rsidR="004B68AF" w:rsidRPr="004B68AF" w:rsidRDefault="004B68AF" w:rsidP="004B68AF">
      <w:pPr>
        <w:rPr>
          <w:b/>
          <w:bCs/>
        </w:rPr>
      </w:pPr>
      <w:r w:rsidRPr="004B68AF">
        <w:rPr>
          <w:b/>
          <w:bCs/>
        </w:rPr>
        <w:t>Joe Hyett (Sports officer 2023/24) (he/him)</w:t>
      </w:r>
    </w:p>
    <w:p w14:paraId="599C755A" w14:textId="77777777" w:rsidR="004B68AF" w:rsidRDefault="004B68AF" w:rsidP="004B68AF"/>
    <w:p w14:paraId="624EEE9C" w14:textId="64381D23" w:rsidR="004B68AF" w:rsidRDefault="004B68AF" w:rsidP="004B68AF">
      <w:r>
        <w:t>Joe has gone above and beyond in his role as this year's sports officer having already achieved success with ‘Project physio’ and the ‘flexible gym membership’ initiative which aims to come into effect for the January cohort. He is adequately delivering to students and the committee is happy with his progress overall. We greatly appreciated Joe</w:t>
      </w:r>
      <w:r>
        <w:t>’</w:t>
      </w:r>
      <w:r>
        <w:t xml:space="preserve">s response to our questions where he provided a conscientious breakdown of his wins, defeats and next steps. Joe is clearly highly committed to the role and has clear aims to improve sport and active life experiences at the university. </w:t>
      </w:r>
    </w:p>
    <w:p w14:paraId="0924CC9D" w14:textId="77777777" w:rsidR="004B68AF" w:rsidRDefault="004B68AF" w:rsidP="004B68AF"/>
    <w:p w14:paraId="63CA52C3" w14:textId="77777777" w:rsidR="004B68AF" w:rsidRDefault="004B68AF" w:rsidP="004B68AF">
      <w:r>
        <w:t>From Joe we would like to see new initiatives regarding funding/fundraising for his projects and to promote a more standardised way for him to facilitate direct engagement with students than an ‘open door policy’ which isn’t always efficient given the busy schedules of students and himself. We also ask that Joe reconsiders the option of using teams as an outlet rather than share point and AI which seems to be a futile attempt given the time and materials needed to create an AI tool. It’s expected that Joe provides a breakdown of his progress regarding his ‘Bans and Exclusions’ initiative, we understand that at the time of publication the meeting hadn’t taken place but due to the superficial description it’d be useful to know the intended outcome of the meeting mentioned in Joe’s report.</w:t>
      </w:r>
    </w:p>
    <w:p w14:paraId="63D5F7BA" w14:textId="77777777" w:rsidR="004B68AF" w:rsidRDefault="004B68AF" w:rsidP="004B68AF"/>
    <w:p w14:paraId="52294AED" w14:textId="57C2B82E" w:rsidR="00E0354C" w:rsidRDefault="004B68AF">
      <w:r>
        <w:t>We’re pleased with the clarity of his report partnered with the milestones he has achieved, as a result, Joe has passed.</w:t>
      </w:r>
    </w:p>
    <w:sectPr w:rsidR="00E03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AF"/>
    <w:rsid w:val="004B68AF"/>
    <w:rsid w:val="00C101A9"/>
    <w:rsid w:val="00E0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BA58"/>
  <w15:chartTrackingRefBased/>
  <w15:docId w15:val="{AC61E26E-B260-4A75-9107-DE3CB194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8AF"/>
    <w:pPr>
      <w:spacing w:after="0" w:line="240" w:lineRule="auto"/>
    </w:pPr>
    <w:rPr>
      <w:rFonts w:eastAsiaTheme="minorEastAsia"/>
      <w:kern w:val="2"/>
      <w:lang w:eastAsia="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Company>University of Leicester</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Amelia</dc:creator>
  <cp:keywords/>
  <dc:description/>
  <cp:lastModifiedBy>Jones, Amelia</cp:lastModifiedBy>
  <cp:revision>1</cp:revision>
  <dcterms:created xsi:type="dcterms:W3CDTF">2023-12-04T10:13:00Z</dcterms:created>
  <dcterms:modified xsi:type="dcterms:W3CDTF">2023-12-04T10:13:00Z</dcterms:modified>
</cp:coreProperties>
</file>